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EBC" w:rsidRDefault="001D2EBC" w:rsidP="00C94890">
      <w:pPr>
        <w:ind w:left="4820"/>
        <w:contextualSpacing/>
        <w:jc w:val="center"/>
        <w:rPr>
          <w:sz w:val="28"/>
          <w:szCs w:val="28"/>
        </w:rPr>
      </w:pPr>
      <w:bookmarkStart w:id="0" w:name="_GoBack"/>
      <w:bookmarkEnd w:id="0"/>
      <w:r w:rsidRPr="004F12BA">
        <w:rPr>
          <w:sz w:val="28"/>
          <w:szCs w:val="28"/>
        </w:rPr>
        <w:t>Приложение № 1</w:t>
      </w:r>
    </w:p>
    <w:p w:rsidR="00C94890" w:rsidRDefault="001D2EBC" w:rsidP="00C94890">
      <w:pPr>
        <w:ind w:left="4536"/>
        <w:contextualSpacing/>
        <w:jc w:val="center"/>
        <w:rPr>
          <w:sz w:val="28"/>
          <w:szCs w:val="28"/>
        </w:rPr>
      </w:pPr>
      <w:r w:rsidRPr="004F12BA">
        <w:rPr>
          <w:sz w:val="28"/>
          <w:szCs w:val="28"/>
        </w:rPr>
        <w:t xml:space="preserve">к </w:t>
      </w:r>
      <w:r w:rsidR="008518B1">
        <w:rPr>
          <w:sz w:val="28"/>
          <w:szCs w:val="28"/>
        </w:rPr>
        <w:t>м</w:t>
      </w:r>
      <w:r w:rsidRPr="004F12BA">
        <w:rPr>
          <w:sz w:val="28"/>
          <w:szCs w:val="28"/>
        </w:rPr>
        <w:t xml:space="preserve">етодическим рекомендациям </w:t>
      </w:r>
      <w:r>
        <w:rPr>
          <w:sz w:val="28"/>
          <w:szCs w:val="28"/>
        </w:rPr>
        <w:t xml:space="preserve">для </w:t>
      </w:r>
      <w:r w:rsidRPr="004F12BA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4F12BA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4F12BA">
        <w:rPr>
          <w:sz w:val="28"/>
          <w:szCs w:val="28"/>
        </w:rPr>
        <w:t xml:space="preserve"> </w:t>
      </w:r>
      <w:r w:rsidR="00C94890">
        <w:rPr>
          <w:sz w:val="28"/>
          <w:szCs w:val="28"/>
        </w:rPr>
        <w:t>и</w:t>
      </w:r>
      <w:r w:rsidRPr="004F12BA">
        <w:rPr>
          <w:sz w:val="28"/>
          <w:szCs w:val="28"/>
        </w:rPr>
        <w:t xml:space="preserve">сполнительной власти по разработке типовых </w:t>
      </w:r>
      <w:r w:rsidR="00C94890">
        <w:rPr>
          <w:sz w:val="28"/>
          <w:szCs w:val="28"/>
        </w:rPr>
        <w:t>о</w:t>
      </w:r>
      <w:r>
        <w:rPr>
          <w:sz w:val="28"/>
          <w:szCs w:val="28"/>
        </w:rPr>
        <w:t xml:space="preserve">траслевых </w:t>
      </w:r>
      <w:r w:rsidRPr="004F12BA">
        <w:rPr>
          <w:sz w:val="28"/>
          <w:szCs w:val="28"/>
        </w:rPr>
        <w:t>норм труда</w:t>
      </w:r>
      <w:r>
        <w:rPr>
          <w:sz w:val="28"/>
          <w:szCs w:val="28"/>
        </w:rPr>
        <w:t xml:space="preserve">, утвержденным приказом Министерства труда и социальной защиты </w:t>
      </w:r>
    </w:p>
    <w:p w:rsidR="001D2EBC" w:rsidRDefault="001D2EBC" w:rsidP="00C94890">
      <w:pPr>
        <w:ind w:left="48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C94890" w:rsidRDefault="00C94890" w:rsidP="00C94890">
      <w:pPr>
        <w:ind w:left="4820"/>
        <w:contextualSpacing/>
        <w:jc w:val="center"/>
        <w:rPr>
          <w:sz w:val="28"/>
          <w:szCs w:val="28"/>
        </w:rPr>
      </w:pPr>
    </w:p>
    <w:p w:rsidR="001D2EBC" w:rsidRPr="004F12BA" w:rsidRDefault="001D2EBC" w:rsidP="00C94890">
      <w:pPr>
        <w:ind w:left="48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E6E44">
        <w:rPr>
          <w:sz w:val="28"/>
          <w:szCs w:val="28"/>
        </w:rPr>
        <w:t xml:space="preserve">31 мая </w:t>
      </w:r>
      <w:r>
        <w:rPr>
          <w:sz w:val="28"/>
          <w:szCs w:val="28"/>
        </w:rPr>
        <w:t>2013</w:t>
      </w:r>
      <w:r w:rsidR="00E75F17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</w:t>
      </w:r>
      <w:r w:rsidR="004E6E44">
        <w:rPr>
          <w:sz w:val="28"/>
          <w:szCs w:val="28"/>
        </w:rPr>
        <w:t>235</w:t>
      </w:r>
    </w:p>
    <w:p w:rsidR="002B7CAB" w:rsidRDefault="002B7CAB" w:rsidP="00C94890">
      <w:pPr>
        <w:widowControl w:val="0"/>
        <w:ind w:left="4820"/>
        <w:jc w:val="center"/>
        <w:rPr>
          <w:sz w:val="28"/>
          <w:szCs w:val="28"/>
        </w:rPr>
      </w:pPr>
    </w:p>
    <w:p w:rsidR="001D2EBC" w:rsidRDefault="001D2EBC" w:rsidP="002B7CAB">
      <w:pPr>
        <w:widowControl w:val="0"/>
        <w:ind w:firstLine="709"/>
        <w:jc w:val="center"/>
        <w:rPr>
          <w:sz w:val="28"/>
          <w:szCs w:val="28"/>
        </w:rPr>
      </w:pPr>
    </w:p>
    <w:p w:rsidR="00E26165" w:rsidRDefault="00E26165" w:rsidP="002B7CAB">
      <w:pPr>
        <w:widowControl w:val="0"/>
        <w:ind w:firstLine="709"/>
        <w:jc w:val="center"/>
        <w:rPr>
          <w:sz w:val="28"/>
          <w:szCs w:val="28"/>
        </w:rPr>
      </w:pPr>
    </w:p>
    <w:p w:rsidR="002B7CAB" w:rsidRPr="00E26165" w:rsidRDefault="002B7CAB" w:rsidP="002B7CAB">
      <w:pPr>
        <w:widowControl w:val="0"/>
        <w:ind w:firstLine="709"/>
        <w:jc w:val="center"/>
        <w:rPr>
          <w:b/>
          <w:sz w:val="28"/>
          <w:szCs w:val="28"/>
        </w:rPr>
      </w:pPr>
      <w:r w:rsidRPr="00E26165">
        <w:rPr>
          <w:b/>
          <w:sz w:val="28"/>
          <w:szCs w:val="28"/>
        </w:rPr>
        <w:t>Инде</w:t>
      </w:r>
      <w:r w:rsidR="008518B1" w:rsidRPr="00E26165">
        <w:rPr>
          <w:b/>
          <w:sz w:val="28"/>
          <w:szCs w:val="28"/>
        </w:rPr>
        <w:t>ксы</w:t>
      </w:r>
      <w:r w:rsidRPr="00E26165">
        <w:rPr>
          <w:b/>
          <w:sz w:val="28"/>
          <w:szCs w:val="28"/>
        </w:rPr>
        <w:t xml:space="preserve"> затрат рабочего времени</w:t>
      </w:r>
    </w:p>
    <w:p w:rsidR="002B7CAB" w:rsidRPr="00D30D9E" w:rsidRDefault="002B7CAB" w:rsidP="002B7CAB">
      <w:pPr>
        <w:widowControl w:val="0"/>
        <w:ind w:firstLine="709"/>
        <w:jc w:val="center"/>
        <w:rPr>
          <w:sz w:val="28"/>
          <w:szCs w:val="28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092"/>
        <w:gridCol w:w="7675"/>
      </w:tblGrid>
      <w:tr w:rsidR="002B7CAB" w:rsidRPr="00D30D9E" w:rsidTr="002D22CF">
        <w:trPr>
          <w:trHeight w:val="513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ind w:hanging="108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Расшифровка затрат рабочего времени</w:t>
            </w:r>
          </w:p>
        </w:tc>
      </w:tr>
      <w:tr w:rsidR="002B7CAB" w:rsidRPr="00D30D9E" w:rsidTr="002D22CF">
        <w:trPr>
          <w:trHeight w:val="377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CAB" w:rsidRPr="00D30D9E" w:rsidRDefault="00055BE1" w:rsidP="002D22CF">
            <w:pPr>
              <w:widowControl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2B7CAB" w:rsidRPr="00D30D9E">
              <w:rPr>
                <w:color w:val="000000"/>
                <w:sz w:val="28"/>
                <w:szCs w:val="28"/>
              </w:rPr>
              <w:t>ремя (продолжительность) работы</w:t>
            </w:r>
          </w:p>
        </w:tc>
      </w:tr>
      <w:tr w:rsidR="002B7CAB" w:rsidRPr="00D30D9E" w:rsidTr="002D22CF">
        <w:trPr>
          <w:trHeight w:val="358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вп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CAB" w:rsidRPr="00D30D9E" w:rsidRDefault="00055BE1" w:rsidP="002D22CF">
            <w:pPr>
              <w:widowControl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2B7CAB" w:rsidRPr="00D30D9E">
              <w:rPr>
                <w:color w:val="000000"/>
                <w:sz w:val="28"/>
                <w:szCs w:val="28"/>
              </w:rPr>
              <w:t>ремя (продолжительность) перерывов</w:t>
            </w:r>
          </w:p>
        </w:tc>
      </w:tr>
      <w:tr w:rsidR="002B7CAB" w:rsidRPr="00D30D9E" w:rsidTr="002D22CF">
        <w:trPr>
          <w:trHeight w:val="369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пз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CAB" w:rsidRPr="00D30D9E" w:rsidRDefault="00055BE1" w:rsidP="002D22CF">
            <w:pPr>
              <w:widowControl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2B7CAB" w:rsidRPr="00D30D9E">
              <w:rPr>
                <w:color w:val="000000"/>
                <w:sz w:val="28"/>
                <w:szCs w:val="28"/>
              </w:rPr>
              <w:t>одготовительно-заключительное время</w:t>
            </w:r>
          </w:p>
        </w:tc>
      </w:tr>
      <w:tr w:rsidR="002B7CAB" w:rsidRPr="00D30D9E" w:rsidTr="002D22CF">
        <w:trPr>
          <w:trHeight w:val="364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оп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CAB" w:rsidRPr="00D30D9E" w:rsidRDefault="00055BE1" w:rsidP="002D22CF">
            <w:pPr>
              <w:widowControl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2B7CAB" w:rsidRPr="00D30D9E">
              <w:rPr>
                <w:color w:val="000000"/>
                <w:sz w:val="28"/>
                <w:szCs w:val="28"/>
              </w:rPr>
              <w:t>перативное время</w:t>
            </w:r>
          </w:p>
        </w:tc>
      </w:tr>
      <w:tr w:rsidR="002B7CAB" w:rsidRPr="00D30D9E" w:rsidTr="002D22CF">
        <w:trPr>
          <w:trHeight w:val="375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CAB" w:rsidRPr="00D30D9E" w:rsidRDefault="00055BE1" w:rsidP="002D22CF">
            <w:pPr>
              <w:widowControl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2B7CAB" w:rsidRPr="00D30D9E">
              <w:rPr>
                <w:color w:val="000000"/>
                <w:sz w:val="28"/>
                <w:szCs w:val="28"/>
              </w:rPr>
              <w:t>сновное время</w:t>
            </w:r>
          </w:p>
        </w:tc>
      </w:tr>
      <w:tr w:rsidR="002B7CAB" w:rsidRPr="00D30D9E" w:rsidTr="002D22CF">
        <w:trPr>
          <w:trHeight w:val="357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CAB" w:rsidRPr="00D30D9E" w:rsidRDefault="00055BE1" w:rsidP="002D22CF">
            <w:pPr>
              <w:widowControl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2B7CAB" w:rsidRPr="00D30D9E">
              <w:rPr>
                <w:color w:val="000000"/>
                <w:sz w:val="28"/>
                <w:szCs w:val="28"/>
              </w:rPr>
              <w:t>спомогательное время</w:t>
            </w:r>
          </w:p>
        </w:tc>
      </w:tr>
      <w:tr w:rsidR="002B7CAB" w:rsidRPr="00D30D9E" w:rsidTr="002D22CF">
        <w:trPr>
          <w:trHeight w:val="366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бс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CAB" w:rsidRPr="00D30D9E" w:rsidRDefault="00055BE1" w:rsidP="002D22CF">
            <w:pPr>
              <w:widowControl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2B7CAB" w:rsidRPr="00D30D9E">
              <w:rPr>
                <w:color w:val="000000"/>
                <w:sz w:val="28"/>
                <w:szCs w:val="28"/>
              </w:rPr>
              <w:t>ремя обслуживания рабочего места</w:t>
            </w:r>
          </w:p>
        </w:tc>
      </w:tr>
      <w:tr w:rsidR="002B7CAB" w:rsidRPr="00D30D9E" w:rsidTr="002D22CF">
        <w:trPr>
          <w:trHeight w:val="378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от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CAB" w:rsidRPr="00D30D9E" w:rsidRDefault="00055BE1" w:rsidP="002D22CF">
            <w:pPr>
              <w:widowControl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2B7CAB" w:rsidRPr="00D30D9E">
              <w:rPr>
                <w:color w:val="000000"/>
                <w:sz w:val="28"/>
                <w:szCs w:val="28"/>
              </w:rPr>
              <w:t>ремя на отдых</w:t>
            </w:r>
          </w:p>
        </w:tc>
      </w:tr>
      <w:tr w:rsidR="002B7CAB" w:rsidRPr="00D30D9E" w:rsidTr="002D22CF">
        <w:trPr>
          <w:trHeight w:val="354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тл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CAB" w:rsidRPr="00D30D9E" w:rsidRDefault="00055BE1" w:rsidP="002D22CF">
            <w:pPr>
              <w:widowControl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2B7CAB" w:rsidRPr="00D30D9E">
              <w:rPr>
                <w:color w:val="000000"/>
                <w:sz w:val="28"/>
                <w:szCs w:val="28"/>
              </w:rPr>
              <w:t>ремя на отдых и личные надобности</w:t>
            </w:r>
          </w:p>
        </w:tc>
      </w:tr>
      <w:tr w:rsidR="002B7CAB" w:rsidRPr="00D30D9E" w:rsidTr="002D22CF">
        <w:trPr>
          <w:trHeight w:val="365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по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CAB" w:rsidRPr="00D30D9E" w:rsidRDefault="00055BE1" w:rsidP="002D22CF">
            <w:pPr>
              <w:widowControl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2B7CAB" w:rsidRPr="00D30D9E">
              <w:rPr>
                <w:color w:val="000000"/>
                <w:sz w:val="28"/>
                <w:szCs w:val="28"/>
              </w:rPr>
              <w:t>ремя перерывов по не зависящим от рабо</w:t>
            </w:r>
            <w:r w:rsidR="002B7CAB">
              <w:rPr>
                <w:color w:val="000000"/>
                <w:sz w:val="28"/>
                <w:szCs w:val="28"/>
              </w:rPr>
              <w:t>тника</w:t>
            </w:r>
            <w:r w:rsidR="002B7CAB" w:rsidRPr="00D30D9E">
              <w:rPr>
                <w:color w:val="000000"/>
                <w:sz w:val="28"/>
                <w:szCs w:val="28"/>
              </w:rPr>
              <w:t xml:space="preserve"> причинам</w:t>
            </w:r>
          </w:p>
        </w:tc>
      </w:tr>
      <w:tr w:rsidR="002B7CAB" w:rsidRPr="00D30D9E" w:rsidTr="002D22CF">
        <w:trPr>
          <w:trHeight w:val="375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пр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CAB" w:rsidRPr="00D30D9E" w:rsidRDefault="00055BE1" w:rsidP="002D22CF">
            <w:pPr>
              <w:widowControl w:val="0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="002B7CAB" w:rsidRPr="00D30D9E">
              <w:rPr>
                <w:color w:val="000000"/>
                <w:sz w:val="28"/>
                <w:szCs w:val="28"/>
              </w:rPr>
              <w:t>ремя перерывов по зависящим от рабочего причинам</w:t>
            </w:r>
          </w:p>
        </w:tc>
      </w:tr>
      <w:tr w:rsidR="002B7CAB" w:rsidRPr="00D30D9E" w:rsidTr="002D22CF">
        <w:trPr>
          <w:trHeight w:val="375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7CAB" w:rsidRPr="00D30D9E" w:rsidRDefault="002B7CAB" w:rsidP="002D22C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D30D9E"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CAB" w:rsidRPr="00D30D9E" w:rsidRDefault="00055BE1" w:rsidP="002D22CF">
            <w:pPr>
              <w:widowControl w:val="0"/>
              <w:ind w:firstLine="34"/>
              <w:jc w:val="both"/>
            </w:pPr>
            <w:r>
              <w:rPr>
                <w:color w:val="000000"/>
                <w:sz w:val="28"/>
                <w:szCs w:val="28"/>
              </w:rPr>
              <w:t>П</w:t>
            </w:r>
            <w:r w:rsidR="002B7CAB" w:rsidRPr="00D30D9E">
              <w:rPr>
                <w:color w:val="000000"/>
                <w:sz w:val="28"/>
                <w:szCs w:val="28"/>
              </w:rPr>
              <w:t xml:space="preserve">оказатель времени </w:t>
            </w:r>
          </w:p>
        </w:tc>
      </w:tr>
    </w:tbl>
    <w:p w:rsidR="002B7CAB" w:rsidRPr="00D30D9E" w:rsidRDefault="002B7CAB" w:rsidP="002B7CAB">
      <w:pPr>
        <w:widowControl w:val="0"/>
        <w:ind w:firstLine="709"/>
        <w:jc w:val="both"/>
      </w:pPr>
    </w:p>
    <w:sectPr w:rsidR="002B7CAB" w:rsidRPr="00D30D9E" w:rsidSect="0064291B">
      <w:headerReference w:type="default" r:id="rId7"/>
      <w:type w:val="continuous"/>
      <w:pgSz w:w="11906" w:h="16838"/>
      <w:pgMar w:top="1410" w:right="1134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719" w:rsidRDefault="006C4719">
      <w:r>
        <w:separator/>
      </w:r>
    </w:p>
  </w:endnote>
  <w:endnote w:type="continuationSeparator" w:id="0">
    <w:p w:rsidR="006C4719" w:rsidRDefault="006C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719" w:rsidRDefault="006C4719">
      <w:r>
        <w:separator/>
      </w:r>
    </w:p>
  </w:footnote>
  <w:footnote w:type="continuationSeparator" w:id="0">
    <w:p w:rsidR="006C4719" w:rsidRDefault="006C4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91B" w:rsidRDefault="0064291B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2EBC">
      <w:rPr>
        <w:noProof/>
      </w:rPr>
      <w:t>2</w:t>
    </w:r>
    <w:r>
      <w:fldChar w:fldCharType="end"/>
    </w:r>
  </w:p>
  <w:p w:rsidR="00F01DDC" w:rsidRDefault="00F01DDC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7516"/>
    <w:multiLevelType w:val="hybridMultilevel"/>
    <w:tmpl w:val="D3F4F0D0"/>
    <w:lvl w:ilvl="0" w:tplc="ADA2C5E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D3ED2"/>
    <w:multiLevelType w:val="hybridMultilevel"/>
    <w:tmpl w:val="4738944E"/>
    <w:lvl w:ilvl="0" w:tplc="6F3601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5561231"/>
    <w:multiLevelType w:val="multilevel"/>
    <w:tmpl w:val="510214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6788151F"/>
    <w:multiLevelType w:val="hybridMultilevel"/>
    <w:tmpl w:val="AEC65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40C"/>
    <w:rsid w:val="0003779B"/>
    <w:rsid w:val="00055BE1"/>
    <w:rsid w:val="00072B13"/>
    <w:rsid w:val="0007785E"/>
    <w:rsid w:val="00087332"/>
    <w:rsid w:val="00096429"/>
    <w:rsid w:val="000A2C1E"/>
    <w:rsid w:val="000C36C4"/>
    <w:rsid w:val="000D3B9B"/>
    <w:rsid w:val="000D5A9E"/>
    <w:rsid w:val="000E3B61"/>
    <w:rsid w:val="000F3ED3"/>
    <w:rsid w:val="00106EBC"/>
    <w:rsid w:val="00115E95"/>
    <w:rsid w:val="0011750C"/>
    <w:rsid w:val="0012523C"/>
    <w:rsid w:val="0014425D"/>
    <w:rsid w:val="0015248F"/>
    <w:rsid w:val="001A6C15"/>
    <w:rsid w:val="001D2EBC"/>
    <w:rsid w:val="001E2E7B"/>
    <w:rsid w:val="0021197A"/>
    <w:rsid w:val="00215723"/>
    <w:rsid w:val="00233A5D"/>
    <w:rsid w:val="00251ADA"/>
    <w:rsid w:val="00260AAA"/>
    <w:rsid w:val="00261072"/>
    <w:rsid w:val="00263DC2"/>
    <w:rsid w:val="002644FA"/>
    <w:rsid w:val="00294F5E"/>
    <w:rsid w:val="002B7CAB"/>
    <w:rsid w:val="002D22CF"/>
    <w:rsid w:val="002E4E78"/>
    <w:rsid w:val="002F1C5F"/>
    <w:rsid w:val="00343D5C"/>
    <w:rsid w:val="00353335"/>
    <w:rsid w:val="00361018"/>
    <w:rsid w:val="003656DC"/>
    <w:rsid w:val="0038461F"/>
    <w:rsid w:val="003B713A"/>
    <w:rsid w:val="00407FAF"/>
    <w:rsid w:val="00416073"/>
    <w:rsid w:val="004822B4"/>
    <w:rsid w:val="00484131"/>
    <w:rsid w:val="00492A4C"/>
    <w:rsid w:val="00494E69"/>
    <w:rsid w:val="004B540C"/>
    <w:rsid w:val="004B6207"/>
    <w:rsid w:val="004C3277"/>
    <w:rsid w:val="004D3CB2"/>
    <w:rsid w:val="004E1A0B"/>
    <w:rsid w:val="004E5FAA"/>
    <w:rsid w:val="004E6831"/>
    <w:rsid w:val="004E6E44"/>
    <w:rsid w:val="004F00D0"/>
    <w:rsid w:val="0050647A"/>
    <w:rsid w:val="005066A6"/>
    <w:rsid w:val="0051567A"/>
    <w:rsid w:val="005421BC"/>
    <w:rsid w:val="005A13A3"/>
    <w:rsid w:val="005A6112"/>
    <w:rsid w:val="00626C12"/>
    <w:rsid w:val="0064291B"/>
    <w:rsid w:val="00680B20"/>
    <w:rsid w:val="006907BA"/>
    <w:rsid w:val="006921FD"/>
    <w:rsid w:val="006955DC"/>
    <w:rsid w:val="006B777C"/>
    <w:rsid w:val="006C4719"/>
    <w:rsid w:val="006D163A"/>
    <w:rsid w:val="006E10AA"/>
    <w:rsid w:val="00760496"/>
    <w:rsid w:val="007612CB"/>
    <w:rsid w:val="00786EBF"/>
    <w:rsid w:val="007B6C0B"/>
    <w:rsid w:val="007C0335"/>
    <w:rsid w:val="007C3557"/>
    <w:rsid w:val="00800296"/>
    <w:rsid w:val="0080581F"/>
    <w:rsid w:val="008518B1"/>
    <w:rsid w:val="00851918"/>
    <w:rsid w:val="00853743"/>
    <w:rsid w:val="00856142"/>
    <w:rsid w:val="00877AB1"/>
    <w:rsid w:val="008A7E44"/>
    <w:rsid w:val="008F5942"/>
    <w:rsid w:val="009259D9"/>
    <w:rsid w:val="00925C8E"/>
    <w:rsid w:val="00927556"/>
    <w:rsid w:val="00952BFE"/>
    <w:rsid w:val="00967AE2"/>
    <w:rsid w:val="009B0264"/>
    <w:rsid w:val="009B3020"/>
    <w:rsid w:val="009B4232"/>
    <w:rsid w:val="009C57F2"/>
    <w:rsid w:val="009D2458"/>
    <w:rsid w:val="009E04DD"/>
    <w:rsid w:val="009E5E98"/>
    <w:rsid w:val="009E61B6"/>
    <w:rsid w:val="00A41A58"/>
    <w:rsid w:val="00AA4731"/>
    <w:rsid w:val="00AE1373"/>
    <w:rsid w:val="00AE5949"/>
    <w:rsid w:val="00AE67D5"/>
    <w:rsid w:val="00AF18CE"/>
    <w:rsid w:val="00B011EE"/>
    <w:rsid w:val="00B1187F"/>
    <w:rsid w:val="00B15213"/>
    <w:rsid w:val="00B26843"/>
    <w:rsid w:val="00B52F36"/>
    <w:rsid w:val="00B70EDC"/>
    <w:rsid w:val="00B76916"/>
    <w:rsid w:val="00B83458"/>
    <w:rsid w:val="00BB2A7F"/>
    <w:rsid w:val="00BC59A1"/>
    <w:rsid w:val="00BD5A08"/>
    <w:rsid w:val="00BE294C"/>
    <w:rsid w:val="00C43AC8"/>
    <w:rsid w:val="00C94890"/>
    <w:rsid w:val="00C95128"/>
    <w:rsid w:val="00CA1F2A"/>
    <w:rsid w:val="00CD5619"/>
    <w:rsid w:val="00CE485C"/>
    <w:rsid w:val="00CF3583"/>
    <w:rsid w:val="00D01312"/>
    <w:rsid w:val="00D1061C"/>
    <w:rsid w:val="00D2301A"/>
    <w:rsid w:val="00D3085B"/>
    <w:rsid w:val="00D30D9E"/>
    <w:rsid w:val="00D657FF"/>
    <w:rsid w:val="00D76A29"/>
    <w:rsid w:val="00DB7A93"/>
    <w:rsid w:val="00E26165"/>
    <w:rsid w:val="00E367B7"/>
    <w:rsid w:val="00E75F17"/>
    <w:rsid w:val="00E8242D"/>
    <w:rsid w:val="00E91634"/>
    <w:rsid w:val="00EA66F3"/>
    <w:rsid w:val="00EB7A2D"/>
    <w:rsid w:val="00EC50B8"/>
    <w:rsid w:val="00EF5983"/>
    <w:rsid w:val="00F01DDC"/>
    <w:rsid w:val="00F363AE"/>
    <w:rsid w:val="00F52C01"/>
    <w:rsid w:val="00F57BE6"/>
    <w:rsid w:val="00F70BED"/>
    <w:rsid w:val="00FA587C"/>
    <w:rsid w:val="00FA7104"/>
    <w:rsid w:val="00FC1B76"/>
    <w:rsid w:val="00FD7935"/>
    <w:rsid w:val="00FE0040"/>
    <w:rsid w:val="00FE37F8"/>
    <w:rsid w:val="00FF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9B3FEF4-8A18-4B41-B912-743B2C94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</w:rPr>
  </w:style>
  <w:style w:type="paragraph" w:styleId="1">
    <w:name w:val="heading 1"/>
    <w:basedOn w:val="a"/>
    <w:next w:val="a0"/>
    <w:qFormat/>
    <w:pPr>
      <w:spacing w:before="28" w:after="28"/>
      <w:outlineLvl w:val="0"/>
    </w:pPr>
    <w:rPr>
      <w:b/>
      <w:bCs/>
      <w:sz w:val="48"/>
      <w:szCs w:val="48"/>
    </w:rPr>
  </w:style>
  <w:style w:type="character" w:default="1" w:styleId="a1">
    <w:name w:val="Default Paragraph Font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efaultParagraphFont">
    <w:name w:val="Default Paragraph Font"/>
  </w:style>
  <w:style w:type="character" w:customStyle="1" w:styleId="10">
    <w:name w:val="Заголовок 1 Знак"/>
    <w:rPr>
      <w:rFonts w:eastAsia="Times New Roman"/>
      <w:b/>
      <w:bCs/>
      <w:kern w:val="1"/>
      <w:sz w:val="48"/>
      <w:szCs w:val="48"/>
      <w:lang w:eastAsia="ru-RU"/>
    </w:rPr>
  </w:style>
  <w:style w:type="character" w:customStyle="1" w:styleId="highlight">
    <w:name w:val="highlight"/>
    <w:rPr>
      <w:rFonts w:cs="Times New Roman"/>
    </w:rPr>
  </w:style>
  <w:style w:type="character" w:styleId="a4">
    <w:name w:val="Strong"/>
    <w:qFormat/>
    <w:rPr>
      <w:rFonts w:cs="Times New Roman"/>
      <w:b/>
      <w:bCs/>
    </w:rPr>
  </w:style>
  <w:style w:type="character" w:customStyle="1" w:styleId="a5">
    <w:name w:val="Текст Знак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qFormat/>
    <w:rPr>
      <w:rFonts w:cs="Times New Roman"/>
      <w:i/>
      <w:iCs/>
    </w:rPr>
  </w:style>
  <w:style w:type="character" w:styleId="a7">
    <w:name w:val="Hyperlink"/>
    <w:rPr>
      <w:rFonts w:cs="Times New Roman"/>
      <w:color w:val="0000FF"/>
      <w:u w:val="single"/>
      <w:lang/>
    </w:rPr>
  </w:style>
  <w:style w:type="character" w:customStyle="1" w:styleId="a8">
    <w:name w:val="Текст сноски Знак"/>
    <w:rPr>
      <w:rFonts w:eastAsia="Times New Roman"/>
      <w:sz w:val="20"/>
      <w:szCs w:val="20"/>
      <w:lang w:eastAsia="ru-RU"/>
    </w:rPr>
  </w:style>
  <w:style w:type="character" w:customStyle="1" w:styleId="footnotereference">
    <w:name w:val="footnote reference"/>
    <w:rPr>
      <w:rFonts w:cs="Times New Roman"/>
      <w:vertAlign w:val="superscript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концевой сноски Знак"/>
    <w:rPr>
      <w:rFonts w:eastAsia="Times New Roman"/>
      <w:sz w:val="20"/>
      <w:szCs w:val="20"/>
      <w:lang w:eastAsia="ru-RU"/>
    </w:rPr>
  </w:style>
  <w:style w:type="character" w:customStyle="1" w:styleId="ab">
    <w:name w:val="Верхний колонтитул Знак"/>
    <w:uiPriority w:val="99"/>
    <w:rPr>
      <w:rFonts w:eastAsia="Times New Roman"/>
      <w:sz w:val="24"/>
      <w:szCs w:val="24"/>
      <w:lang w:eastAsia="ru-RU"/>
    </w:rPr>
  </w:style>
  <w:style w:type="character" w:customStyle="1" w:styleId="ac">
    <w:name w:val="Нижний колонтитул Знак"/>
    <w:rPr>
      <w:rFonts w:eastAsia="Times New Roman"/>
      <w:sz w:val="24"/>
      <w:szCs w:val="24"/>
      <w:lang w:eastAsia="ru-RU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ad">
    <w:name w:val="Символ сноски"/>
  </w:style>
  <w:style w:type="character" w:styleId="ae">
    <w:name w:val="footnote reference"/>
    <w:rPr>
      <w:vertAlign w:val="superscript"/>
    </w:rPr>
  </w:style>
  <w:style w:type="character" w:customStyle="1" w:styleId="af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0">
    <w:name w:val="endnote reference"/>
    <w:rPr>
      <w:vertAlign w:val="superscript"/>
    </w:rPr>
  </w:style>
  <w:style w:type="paragraph" w:styleId="af1">
    <w:name w:val="Title"/>
    <w:basedOn w:val="a"/>
    <w:next w:val="a0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f2">
    <w:name w:val="List"/>
    <w:basedOn w:val="a0"/>
    <w:rPr>
      <w:rFonts w:cs="Lohit Hind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ohit Hindi"/>
    </w:rPr>
  </w:style>
  <w:style w:type="paragraph" w:customStyle="1" w:styleId="NormalWeb">
    <w:name w:val="Normal (Web)"/>
    <w:basedOn w:val="a"/>
    <w:pPr>
      <w:spacing w:before="28" w:after="28"/>
    </w:pPr>
  </w:style>
  <w:style w:type="paragraph" w:customStyle="1" w:styleId="af4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lainText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suppressAutoHyphens/>
    </w:pPr>
    <w:rPr>
      <w:b/>
      <w:bCs/>
      <w:kern w:val="1"/>
      <w:sz w:val="24"/>
      <w:szCs w:val="24"/>
    </w:rPr>
  </w:style>
  <w:style w:type="paragraph" w:customStyle="1" w:styleId="ConsPlusCell">
    <w:name w:val="ConsPlusCell"/>
    <w:pPr>
      <w:widowControl w:val="0"/>
      <w:suppressAutoHyphens/>
    </w:pPr>
    <w:rPr>
      <w:kern w:val="1"/>
      <w:sz w:val="24"/>
      <w:szCs w:val="24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hAnsi="Courier New" w:cs="Courier New"/>
      <w:kern w:val="1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 w:cs="Arial"/>
      <w:kern w:val="1"/>
    </w:rPr>
  </w:style>
  <w:style w:type="paragraph" w:customStyle="1" w:styleId="footnotetext">
    <w:name w:val="footnote text"/>
    <w:basedOn w:val="a"/>
    <w:rPr>
      <w:sz w:val="20"/>
      <w:szCs w:val="20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a"/>
    <w:rPr>
      <w:sz w:val="20"/>
      <w:szCs w:val="20"/>
    </w:rPr>
  </w:style>
  <w:style w:type="paragraph" w:styleId="af5">
    <w:name w:val="header"/>
    <w:basedOn w:val="a"/>
    <w:uiPriority w:val="99"/>
    <w:pPr>
      <w:suppressLineNumbers/>
      <w:tabs>
        <w:tab w:val="center" w:pos="4677"/>
        <w:tab w:val="right" w:pos="9355"/>
      </w:tabs>
    </w:pPr>
  </w:style>
  <w:style w:type="paragraph" w:styleId="af6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styleId="af7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table" w:styleId="afa">
    <w:name w:val="Table Grid"/>
    <w:basedOn w:val="a2"/>
    <w:uiPriority w:val="59"/>
    <w:rsid w:val="00BB2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Горбарец Сергей Юрьевич</dc:creator>
  <cp:keywords/>
  <cp:lastModifiedBy>я хз. кто</cp:lastModifiedBy>
  <cp:revision>2</cp:revision>
  <cp:lastPrinted>2013-07-02T17:55:00Z</cp:lastPrinted>
  <dcterms:created xsi:type="dcterms:W3CDTF">2019-02-13T12:37:00Z</dcterms:created>
  <dcterms:modified xsi:type="dcterms:W3CDTF">2019-02-13T12:37:00Z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